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C27884">
      <w:pPr>
        <w:pStyle w:val="9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eastAsia="zh-CN"/>
        </w:rPr>
        <w:t>分宜县智慧茶园建设项目</w:t>
      </w:r>
    </w:p>
    <w:p w14:paraId="67BF4AD1">
      <w:pPr>
        <w:pStyle w:val="2"/>
        <w:bidi w:val="0"/>
        <w:jc w:val="center"/>
        <w:rPr>
          <w:rFonts w:hint="eastAsia"/>
          <w:sz w:val="40"/>
          <w:szCs w:val="32"/>
        </w:rPr>
      </w:pPr>
      <w:r>
        <w:rPr>
          <w:rFonts w:hint="eastAsia"/>
          <w:sz w:val="40"/>
          <w:szCs w:val="32"/>
          <w:lang w:eastAsia="zh-CN"/>
        </w:rPr>
        <w:t>余林</w:t>
      </w:r>
      <w:r>
        <w:rPr>
          <w:rFonts w:hint="eastAsia"/>
          <w:sz w:val="40"/>
          <w:szCs w:val="32"/>
        </w:rPr>
        <w:t>招字(202</w:t>
      </w:r>
      <w:r>
        <w:rPr>
          <w:rFonts w:hint="eastAsia"/>
          <w:sz w:val="40"/>
          <w:szCs w:val="32"/>
          <w:lang w:val="en-US" w:eastAsia="zh-CN"/>
        </w:rPr>
        <w:t>4</w:t>
      </w:r>
      <w:r>
        <w:rPr>
          <w:rFonts w:hint="eastAsia"/>
          <w:sz w:val="40"/>
          <w:szCs w:val="32"/>
        </w:rPr>
        <w:t xml:space="preserve">)第 </w:t>
      </w:r>
      <w:r>
        <w:rPr>
          <w:rFonts w:hint="eastAsia"/>
          <w:sz w:val="40"/>
          <w:szCs w:val="32"/>
          <w:lang w:val="en-US" w:eastAsia="zh-CN"/>
        </w:rPr>
        <w:t>22</w:t>
      </w:r>
      <w:r>
        <w:rPr>
          <w:rFonts w:hint="eastAsia"/>
          <w:sz w:val="40"/>
          <w:szCs w:val="32"/>
        </w:rPr>
        <w:t>号</w:t>
      </w:r>
    </w:p>
    <w:p w14:paraId="18648DB0">
      <w:pPr>
        <w:spacing w:line="360" w:lineRule="auto"/>
        <w:ind w:firstLine="482" w:firstLineChars="200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1、招标条件</w:t>
      </w:r>
    </w:p>
    <w:p w14:paraId="0C14A70D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江西林达工程咨询有限公司</w:t>
      </w:r>
      <w:r>
        <w:rPr>
          <w:rFonts w:hint="eastAsia"/>
          <w:sz w:val="24"/>
          <w:szCs w:val="32"/>
        </w:rPr>
        <w:t>受</w:t>
      </w:r>
      <w:r>
        <w:rPr>
          <w:rFonts w:hint="default"/>
          <w:sz w:val="24"/>
          <w:szCs w:val="32"/>
          <w:lang w:val="en-US" w:eastAsia="zh-CN"/>
        </w:rPr>
        <w:t>分宜县泰科农业有限公司</w:t>
      </w:r>
      <w:r>
        <w:rPr>
          <w:rFonts w:hint="eastAsia"/>
          <w:sz w:val="24"/>
          <w:szCs w:val="32"/>
        </w:rPr>
        <w:t>委托，现对</w:t>
      </w:r>
      <w:r>
        <w:rPr>
          <w:rFonts w:hint="eastAsia"/>
          <w:sz w:val="24"/>
          <w:szCs w:val="32"/>
          <w:lang w:eastAsia="zh-CN"/>
        </w:rPr>
        <w:t>分宜县智慧茶园建设项目</w:t>
      </w:r>
      <w:r>
        <w:rPr>
          <w:rFonts w:hint="eastAsia"/>
          <w:sz w:val="24"/>
          <w:szCs w:val="32"/>
        </w:rPr>
        <w:t>进行公开招标，</w:t>
      </w:r>
      <w:r>
        <w:rPr>
          <w:rFonts w:hint="eastAsia"/>
          <w:sz w:val="24"/>
          <w:szCs w:val="32"/>
          <w:lang w:eastAsia="zh-CN"/>
        </w:rPr>
        <w:t>分宜县智慧茶园建设项目</w:t>
      </w:r>
      <w:r>
        <w:rPr>
          <w:rFonts w:hint="eastAsia"/>
          <w:sz w:val="24"/>
          <w:szCs w:val="32"/>
        </w:rPr>
        <w:t>已由分宜县发展和改革委员会以</w:t>
      </w:r>
      <w:r>
        <w:rPr>
          <w:rFonts w:hint="eastAsia"/>
          <w:sz w:val="24"/>
          <w:szCs w:val="32"/>
          <w:lang w:val="en-US" w:eastAsia="zh-CN"/>
        </w:rPr>
        <w:t>分发改字〔2024〕50号</w:t>
      </w:r>
      <w:r>
        <w:rPr>
          <w:rFonts w:hint="eastAsia"/>
          <w:sz w:val="24"/>
          <w:szCs w:val="32"/>
        </w:rPr>
        <w:t>批准建设，招标人为</w:t>
      </w:r>
      <w:r>
        <w:rPr>
          <w:rFonts w:hint="default"/>
          <w:sz w:val="24"/>
          <w:szCs w:val="32"/>
          <w:lang w:val="en-US" w:eastAsia="zh-CN"/>
        </w:rPr>
        <w:t>分宜县泰科农业有限公司</w:t>
      </w:r>
      <w:r>
        <w:rPr>
          <w:rFonts w:hint="eastAsia"/>
          <w:sz w:val="24"/>
          <w:szCs w:val="32"/>
        </w:rPr>
        <w:t>。项目已具备招标条件。特要求具备相应资质、能力和信誉良好的公司参加投标。</w:t>
      </w:r>
    </w:p>
    <w:p w14:paraId="2F6187A6">
      <w:pPr>
        <w:spacing w:line="360" w:lineRule="auto"/>
        <w:ind w:firstLine="482" w:firstLineChars="200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2、项目概况与招标范围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76C0E2DD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建设地点:分宜县杨桥镇、双林镇、高岚乡、操场乡。</w:t>
      </w:r>
    </w:p>
    <w:p w14:paraId="4AEA5E64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规 模:总投资23445.43万元</w:t>
      </w:r>
    </w:p>
    <w:p w14:paraId="6468331F">
      <w:pPr>
        <w:spacing w:line="360" w:lineRule="auto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计划工期</w:t>
      </w:r>
      <w:r>
        <w:rPr>
          <w:rFonts w:hint="eastAsia"/>
          <w:sz w:val="24"/>
          <w:szCs w:val="32"/>
          <w:lang w:eastAsia="zh-CN"/>
        </w:rPr>
        <w:t>：工期为18个月</w:t>
      </w:r>
    </w:p>
    <w:p w14:paraId="54D35A4C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招标范围:招标清单内全部内容</w:t>
      </w:r>
      <w:bookmarkStart w:id="0" w:name="_GoBack"/>
      <w:bookmarkEnd w:id="0"/>
    </w:p>
    <w:p w14:paraId="06AC4E98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标段划分:1个标段</w:t>
      </w:r>
    </w:p>
    <w:p w14:paraId="121F6D54">
      <w:pPr>
        <w:spacing w:line="360" w:lineRule="auto"/>
        <w:ind w:firstLine="482" w:firstLineChars="200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3、投标人资格要求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784612F4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①投标人须具有独立法人资格，具有有效的营业执照;</w:t>
      </w:r>
    </w:p>
    <w:p w14:paraId="6549237C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②</w:t>
      </w:r>
      <w:r>
        <w:rPr>
          <w:rFonts w:hint="eastAsia"/>
          <w:sz w:val="24"/>
          <w:szCs w:val="32"/>
        </w:rPr>
        <w:t>投标人具备房屋建筑工程施工总承包</w:t>
      </w:r>
      <w:r>
        <w:rPr>
          <w:rFonts w:hint="eastAsia"/>
          <w:sz w:val="24"/>
          <w:szCs w:val="32"/>
          <w:lang w:val="en-US" w:eastAsia="zh-CN"/>
        </w:rPr>
        <w:t>叁</w:t>
      </w:r>
      <w:r>
        <w:rPr>
          <w:rFonts w:hint="eastAsia"/>
          <w:sz w:val="24"/>
          <w:szCs w:val="32"/>
        </w:rPr>
        <w:t>级及以上资质</w:t>
      </w:r>
    </w:p>
    <w:p w14:paraId="3644A1B1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  <w:lang w:eastAsia="zh-CN"/>
        </w:rPr>
        <w:t>③</w:t>
      </w:r>
      <w:r>
        <w:rPr>
          <w:rFonts w:hint="eastAsia"/>
          <w:sz w:val="24"/>
          <w:szCs w:val="32"/>
        </w:rPr>
        <w:t>工程项目经理要求</w:t>
      </w:r>
      <w:r>
        <w:rPr>
          <w:rFonts w:hint="eastAsia"/>
          <w:sz w:val="24"/>
          <w:szCs w:val="32"/>
          <w:lang w:eastAsia="zh-CN"/>
        </w:rPr>
        <w:t>：</w:t>
      </w:r>
      <w:r>
        <w:rPr>
          <w:rFonts w:hint="eastAsia"/>
          <w:sz w:val="24"/>
          <w:szCs w:val="32"/>
        </w:rPr>
        <w:t>建筑工程专业二级及以上注册建造师执业资格</w:t>
      </w:r>
    </w:p>
    <w:p w14:paraId="1F331E70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④本项目不接受联合体投标</w:t>
      </w:r>
    </w:p>
    <w:p w14:paraId="4CFF54D3">
      <w:pPr>
        <w:spacing w:line="360" w:lineRule="auto"/>
        <w:ind w:firstLine="482" w:firstLineChars="200"/>
        <w:rPr>
          <w:rFonts w:hint="eastAsia"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4、发布时间:</w:t>
      </w:r>
      <w:r>
        <w:rPr>
          <w:rFonts w:hint="eastAsia"/>
          <w:sz w:val="24"/>
          <w:szCs w:val="32"/>
          <w:u w:val="single"/>
        </w:rPr>
        <w:t>202</w:t>
      </w:r>
      <w:r>
        <w:rPr>
          <w:rFonts w:hint="eastAsia"/>
          <w:sz w:val="24"/>
          <w:szCs w:val="32"/>
          <w:u w:val="single"/>
          <w:lang w:val="en-US" w:eastAsia="zh-CN"/>
        </w:rPr>
        <w:t>4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>07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u w:val="single"/>
          <w:lang w:val="en-US" w:eastAsia="zh-CN"/>
        </w:rPr>
        <w:t>05</w:t>
      </w:r>
      <w:r>
        <w:rPr>
          <w:rFonts w:hint="eastAsia"/>
          <w:sz w:val="24"/>
          <w:szCs w:val="32"/>
        </w:rPr>
        <w:t>日</w:t>
      </w:r>
    </w:p>
    <w:p w14:paraId="145EDD2D">
      <w:pPr>
        <w:spacing w:line="360" w:lineRule="auto"/>
        <w:ind w:firstLine="482" w:firstLineChars="200"/>
        <w:rPr>
          <w:rFonts w:hint="eastAsia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5、招标文件的获取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7F6B7A4F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请于</w:t>
      </w:r>
      <w:r>
        <w:rPr>
          <w:rFonts w:hint="eastAsia"/>
          <w:sz w:val="24"/>
          <w:szCs w:val="32"/>
          <w:u w:val="single"/>
        </w:rPr>
        <w:t>202</w:t>
      </w:r>
      <w:r>
        <w:rPr>
          <w:rFonts w:hint="eastAsia"/>
          <w:sz w:val="24"/>
          <w:szCs w:val="32"/>
          <w:u w:val="single"/>
          <w:lang w:val="en-US" w:eastAsia="zh-CN"/>
        </w:rPr>
        <w:t>4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>07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u w:val="single"/>
          <w:lang w:val="en-US" w:eastAsia="zh-CN"/>
        </w:rPr>
        <w:t>05</w:t>
      </w:r>
      <w:r>
        <w:rPr>
          <w:rFonts w:hint="eastAsia"/>
          <w:sz w:val="24"/>
          <w:szCs w:val="32"/>
        </w:rPr>
        <w:t>日至</w:t>
      </w:r>
      <w:r>
        <w:rPr>
          <w:rFonts w:hint="eastAsia"/>
          <w:sz w:val="24"/>
          <w:szCs w:val="32"/>
          <w:u w:val="single"/>
        </w:rPr>
        <w:t>202</w:t>
      </w:r>
      <w:r>
        <w:rPr>
          <w:rFonts w:hint="eastAsia"/>
          <w:sz w:val="24"/>
          <w:szCs w:val="32"/>
          <w:u w:val="single"/>
          <w:lang w:val="en-US" w:eastAsia="zh-CN"/>
        </w:rPr>
        <w:t>4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>07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u w:val="single"/>
          <w:lang w:val="en-US" w:eastAsia="zh-CN"/>
        </w:rPr>
        <w:t>12</w:t>
      </w:r>
      <w:r>
        <w:rPr>
          <w:rFonts w:hint="eastAsia"/>
          <w:sz w:val="24"/>
          <w:szCs w:val="32"/>
        </w:rPr>
        <w:t>日，每日上午8时至12 时，下午14时至16时(北京时间，下同)，在南昌市红谷滩区九龙湖大道1177号绿地国际博览城JLH1302-A02地块2-51#商业、办公楼510室购买招标文件。招标文件每套售价 0元，售后不退，图纸押金0元，在退还图纸时退还(不计利息)。</w:t>
      </w:r>
    </w:p>
    <w:p w14:paraId="23BDF9E8">
      <w:pPr>
        <w:spacing w:line="360" w:lineRule="auto"/>
        <w:ind w:firstLine="482" w:firstLineChars="200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6、投标文件的递交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27D101BB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向招标人递交投标文件的截止时间(投标截止时间，下同)为</w:t>
      </w:r>
      <w:r>
        <w:rPr>
          <w:rFonts w:hint="eastAsia"/>
          <w:sz w:val="24"/>
          <w:szCs w:val="32"/>
          <w:u w:val="single"/>
        </w:rPr>
        <w:t>202</w:t>
      </w:r>
      <w:r>
        <w:rPr>
          <w:rFonts w:hint="eastAsia"/>
          <w:sz w:val="24"/>
          <w:szCs w:val="32"/>
          <w:u w:val="single"/>
          <w:lang w:val="en-US" w:eastAsia="zh-CN"/>
        </w:rPr>
        <w:t>4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>07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u w:val="single"/>
          <w:lang w:val="en-US" w:eastAsia="zh-CN"/>
        </w:rPr>
        <w:t>17</w:t>
      </w:r>
      <w:r>
        <w:rPr>
          <w:rFonts w:hint="eastAsia"/>
          <w:sz w:val="24"/>
          <w:szCs w:val="32"/>
        </w:rPr>
        <w:t>日</w:t>
      </w:r>
      <w:r>
        <w:rPr>
          <w:rFonts w:hint="eastAsia"/>
          <w:sz w:val="24"/>
          <w:szCs w:val="32"/>
          <w:u w:val="single"/>
          <w:lang w:val="en-US" w:eastAsia="zh-CN"/>
        </w:rPr>
        <w:t>0</w:t>
      </w:r>
      <w:r>
        <w:rPr>
          <w:rFonts w:hint="eastAsia"/>
          <w:sz w:val="24"/>
          <w:szCs w:val="32"/>
          <w:u w:val="single"/>
        </w:rPr>
        <w:t>9</w:t>
      </w:r>
      <w:r>
        <w:rPr>
          <w:rFonts w:hint="eastAsia"/>
          <w:sz w:val="24"/>
          <w:szCs w:val="32"/>
        </w:rPr>
        <w:t>时</w:t>
      </w:r>
      <w:r>
        <w:rPr>
          <w:rFonts w:hint="eastAsia"/>
          <w:sz w:val="24"/>
          <w:szCs w:val="32"/>
          <w:u w:val="single"/>
        </w:rPr>
        <w:t>30</w:t>
      </w:r>
      <w:r>
        <w:rPr>
          <w:rFonts w:hint="eastAsia"/>
          <w:sz w:val="24"/>
          <w:szCs w:val="32"/>
        </w:rPr>
        <w:t>分，地点为南昌市红谷滩区九龙湖大道1177号绿地国际博览城JLH1302-A02地块2-51#商业、办公楼510室会议室。</w:t>
      </w:r>
    </w:p>
    <w:p w14:paraId="01412A13">
      <w:pPr>
        <w:spacing w:line="360" w:lineRule="auto"/>
        <w:ind w:firstLine="482" w:firstLineChars="200"/>
        <w:rPr>
          <w:rFonts w:hint="eastAsia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7、开标时间及地点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027F9759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开标时间:</w:t>
      </w:r>
      <w:r>
        <w:rPr>
          <w:rFonts w:hint="eastAsia"/>
          <w:sz w:val="24"/>
          <w:szCs w:val="32"/>
          <w:u w:val="single"/>
        </w:rPr>
        <w:t>202</w:t>
      </w:r>
      <w:r>
        <w:rPr>
          <w:rFonts w:hint="eastAsia"/>
          <w:sz w:val="24"/>
          <w:szCs w:val="32"/>
          <w:u w:val="single"/>
          <w:lang w:val="en-US" w:eastAsia="zh-CN"/>
        </w:rPr>
        <w:t>4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u w:val="single"/>
          <w:lang w:val="en-US" w:eastAsia="zh-CN"/>
        </w:rPr>
        <w:t>07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u w:val="single"/>
          <w:lang w:val="en-US" w:eastAsia="zh-CN"/>
        </w:rPr>
        <w:t>17</w:t>
      </w:r>
      <w:r>
        <w:rPr>
          <w:rFonts w:hint="eastAsia"/>
          <w:sz w:val="24"/>
          <w:szCs w:val="32"/>
        </w:rPr>
        <w:t>日</w:t>
      </w:r>
      <w:r>
        <w:rPr>
          <w:rFonts w:hint="eastAsia"/>
          <w:sz w:val="24"/>
          <w:szCs w:val="32"/>
          <w:u w:val="single"/>
          <w:lang w:val="en-US" w:eastAsia="zh-CN"/>
        </w:rPr>
        <w:t>0</w:t>
      </w:r>
      <w:r>
        <w:rPr>
          <w:rFonts w:hint="eastAsia"/>
          <w:sz w:val="24"/>
          <w:szCs w:val="32"/>
          <w:u w:val="single"/>
        </w:rPr>
        <w:t>9</w:t>
      </w:r>
      <w:r>
        <w:rPr>
          <w:rFonts w:hint="eastAsia"/>
          <w:sz w:val="24"/>
          <w:szCs w:val="32"/>
        </w:rPr>
        <w:t>时</w:t>
      </w:r>
      <w:r>
        <w:rPr>
          <w:rFonts w:hint="eastAsia"/>
          <w:sz w:val="24"/>
          <w:szCs w:val="32"/>
          <w:u w:val="single"/>
        </w:rPr>
        <w:t>30</w:t>
      </w:r>
      <w:r>
        <w:rPr>
          <w:rFonts w:hint="eastAsia"/>
          <w:sz w:val="24"/>
          <w:szCs w:val="32"/>
        </w:rPr>
        <w:t>分:</w:t>
      </w:r>
    </w:p>
    <w:p w14:paraId="1CC3CB59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地 点:南昌市红谷滩区九龙湖大道1177号绿地国际博览城JLH1302-A02地块2-51#商业、办公楼510室</w:t>
      </w:r>
    </w:p>
    <w:p w14:paraId="5BAACDC8">
      <w:pPr>
        <w:spacing w:line="360" w:lineRule="auto"/>
        <w:ind w:firstLine="482" w:firstLineChars="200"/>
        <w:rPr>
          <w:rFonts w:hint="eastAsia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</w:rPr>
        <w:t>8、联系方式</w:t>
      </w:r>
      <w:r>
        <w:rPr>
          <w:rFonts w:hint="eastAsia"/>
          <w:b/>
          <w:bCs/>
          <w:sz w:val="24"/>
          <w:szCs w:val="32"/>
          <w:lang w:val="en-US" w:eastAsia="zh-CN"/>
        </w:rPr>
        <w:t>:</w:t>
      </w:r>
    </w:p>
    <w:p w14:paraId="27EA737E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招 标 人:</w:t>
      </w:r>
      <w:r>
        <w:rPr>
          <w:rFonts w:hint="default"/>
          <w:sz w:val="24"/>
          <w:szCs w:val="32"/>
          <w:lang w:val="en-US" w:eastAsia="zh-CN"/>
        </w:rPr>
        <w:t>分宜县泰科农业有限公司</w:t>
      </w:r>
      <w:r>
        <w:rPr>
          <w:rFonts w:hint="eastAsia"/>
          <w:sz w:val="24"/>
          <w:szCs w:val="32"/>
        </w:rPr>
        <w:t xml:space="preserve"> </w:t>
      </w:r>
    </w:p>
    <w:p w14:paraId="5CD2583A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地址:江西省分宜县清宜线北侧</w:t>
      </w:r>
    </w:p>
    <w:p w14:paraId="6371BA57">
      <w:pPr>
        <w:spacing w:line="360" w:lineRule="auto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 xml:space="preserve">邮编:336600 </w:t>
      </w:r>
    </w:p>
    <w:p w14:paraId="31DF2D1C">
      <w:pPr>
        <w:spacing w:line="360" w:lineRule="auto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val="en-US" w:eastAsia="zh-CN"/>
        </w:rPr>
        <w:t>联 系人:黄女士</w:t>
      </w:r>
    </w:p>
    <w:p w14:paraId="54166034">
      <w:pPr>
        <w:spacing w:line="360" w:lineRule="auto"/>
        <w:ind w:firstLine="480" w:firstLineChars="200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电话</w:t>
      </w:r>
      <w:r>
        <w:rPr>
          <w:rFonts w:hint="default"/>
          <w:sz w:val="24"/>
          <w:szCs w:val="32"/>
          <w:lang w:val="en-US" w:eastAsia="zh-CN"/>
        </w:rPr>
        <w:t>:</w:t>
      </w:r>
      <w:r>
        <w:rPr>
          <w:rFonts w:hint="eastAsia"/>
          <w:sz w:val="24"/>
          <w:szCs w:val="32"/>
          <w:lang w:val="en-US" w:eastAsia="zh-CN"/>
        </w:rPr>
        <w:t>0790-5881571</w:t>
      </w:r>
    </w:p>
    <w:p w14:paraId="178A0EBB">
      <w:pPr>
        <w:spacing w:line="360" w:lineRule="auto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传真:</w:t>
      </w:r>
    </w:p>
    <w:p w14:paraId="444CFAF9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电子邮件:</w:t>
      </w:r>
    </w:p>
    <w:p w14:paraId="539BE14A">
      <w:pPr>
        <w:spacing w:line="360" w:lineRule="auto"/>
        <w:ind w:firstLine="480" w:firstLineChars="200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招标代理机构:</w:t>
      </w:r>
      <w:r>
        <w:rPr>
          <w:rFonts w:hint="eastAsia"/>
          <w:sz w:val="24"/>
          <w:szCs w:val="32"/>
          <w:lang w:eastAsia="zh-CN"/>
        </w:rPr>
        <w:t>江西林达工程咨询有限公司</w:t>
      </w:r>
    </w:p>
    <w:p w14:paraId="2266CF6A">
      <w:pPr>
        <w:spacing w:line="360" w:lineRule="auto"/>
        <w:ind w:firstLine="480" w:firstLineChars="200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地址:南昌市红谷滩区九龙湖大道1177号绿地国际博览城JLH1302-A02地块2-51#商业、办公楼510室</w:t>
      </w:r>
    </w:p>
    <w:p w14:paraId="18F093FF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邮编:3</w:t>
      </w:r>
      <w:r>
        <w:rPr>
          <w:rFonts w:hint="eastAsia"/>
          <w:sz w:val="24"/>
          <w:szCs w:val="32"/>
          <w:lang w:val="en-US" w:eastAsia="zh-CN"/>
        </w:rPr>
        <w:t>30200</w:t>
      </w:r>
      <w:r>
        <w:rPr>
          <w:rFonts w:hint="eastAsia"/>
          <w:sz w:val="24"/>
          <w:szCs w:val="32"/>
        </w:rPr>
        <w:t xml:space="preserve"> </w:t>
      </w:r>
    </w:p>
    <w:p w14:paraId="4C0104EB">
      <w:pPr>
        <w:spacing w:line="360" w:lineRule="auto"/>
        <w:ind w:firstLine="480" w:firstLineChars="200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sz w:val="24"/>
          <w:szCs w:val="32"/>
        </w:rPr>
        <w:t>联 系人:</w:t>
      </w:r>
      <w:r>
        <w:rPr>
          <w:rFonts w:hint="eastAsia"/>
          <w:sz w:val="24"/>
          <w:szCs w:val="32"/>
          <w:lang w:eastAsia="zh-CN"/>
        </w:rPr>
        <w:t>林先生</w:t>
      </w:r>
    </w:p>
    <w:p w14:paraId="78050197">
      <w:pPr>
        <w:spacing w:line="360" w:lineRule="auto"/>
        <w:ind w:firstLine="480" w:firstLineChars="200"/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</w:rPr>
        <w:t>电话:</w:t>
      </w:r>
      <w:r>
        <w:rPr>
          <w:rFonts w:hint="eastAsia"/>
          <w:sz w:val="24"/>
          <w:szCs w:val="32"/>
          <w:lang w:val="en-US" w:eastAsia="zh-CN"/>
        </w:rPr>
        <w:t>15387808278</w:t>
      </w:r>
    </w:p>
    <w:p w14:paraId="3AA26BAB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传真:</w:t>
      </w:r>
    </w:p>
    <w:p w14:paraId="64F06783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fldChar w:fldCharType="begin"/>
      </w:r>
      <w:r>
        <w:rPr>
          <w:rFonts w:hint="eastAsia"/>
          <w:sz w:val="24"/>
          <w:szCs w:val="32"/>
        </w:rPr>
        <w:instrText xml:space="preserve"> HYPERLINK "mailto:电子邮件9828810078@qq.com" </w:instrText>
      </w:r>
      <w:r>
        <w:rPr>
          <w:rFonts w:hint="eastAsia"/>
          <w:sz w:val="24"/>
          <w:szCs w:val="32"/>
        </w:rPr>
        <w:fldChar w:fldCharType="separate"/>
      </w:r>
      <w:r>
        <w:rPr>
          <w:rStyle w:val="8"/>
          <w:rFonts w:hint="eastAsia"/>
          <w:sz w:val="24"/>
          <w:szCs w:val="32"/>
        </w:rPr>
        <w:t>电子邮件</w:t>
      </w:r>
      <w:r>
        <w:rPr>
          <w:rStyle w:val="8"/>
          <w:rFonts w:hint="eastAsia"/>
          <w:sz w:val="24"/>
          <w:szCs w:val="32"/>
          <w:lang w:val="en-US" w:eastAsia="zh-CN"/>
        </w:rPr>
        <w:t>884581169</w:t>
      </w:r>
      <w:r>
        <w:rPr>
          <w:rStyle w:val="8"/>
          <w:rFonts w:hint="eastAsia"/>
          <w:sz w:val="24"/>
          <w:szCs w:val="32"/>
        </w:rPr>
        <w:t>@qq.com</w:t>
      </w:r>
      <w:r>
        <w:rPr>
          <w:rFonts w:hint="eastAsia"/>
          <w:sz w:val="24"/>
          <w:szCs w:val="32"/>
        </w:rPr>
        <w:fldChar w:fldCharType="end"/>
      </w:r>
    </w:p>
    <w:p w14:paraId="36B15AB1"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202</w:t>
      </w:r>
      <w:r>
        <w:rPr>
          <w:rFonts w:hint="eastAsia"/>
          <w:sz w:val="24"/>
          <w:szCs w:val="32"/>
          <w:lang w:val="en-US" w:eastAsia="zh-CN"/>
        </w:rPr>
        <w:t>4</w:t>
      </w:r>
      <w:r>
        <w:rPr>
          <w:rFonts w:hint="eastAsia"/>
          <w:sz w:val="24"/>
          <w:szCs w:val="32"/>
        </w:rPr>
        <w:t>年</w:t>
      </w:r>
      <w:r>
        <w:rPr>
          <w:rFonts w:hint="eastAsia"/>
          <w:sz w:val="24"/>
          <w:szCs w:val="32"/>
          <w:lang w:val="en-US" w:eastAsia="zh-CN"/>
        </w:rPr>
        <w:t>07</w:t>
      </w:r>
      <w:r>
        <w:rPr>
          <w:rFonts w:hint="eastAsia"/>
          <w:sz w:val="24"/>
          <w:szCs w:val="32"/>
        </w:rPr>
        <w:t>月</w:t>
      </w:r>
      <w:r>
        <w:rPr>
          <w:rFonts w:hint="eastAsia"/>
          <w:sz w:val="24"/>
          <w:szCs w:val="32"/>
          <w:lang w:val="en-US" w:eastAsia="zh-CN"/>
        </w:rPr>
        <w:t>05</w:t>
      </w:r>
      <w:r>
        <w:rPr>
          <w:rFonts w:hint="eastAsia"/>
          <w:sz w:val="24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xN2M1MDI3MTA0NDI1YjdjNDc5YWFjNTMxYmJjNGMifQ=="/>
  </w:docVars>
  <w:rsids>
    <w:rsidRoot w:val="3D4A4D73"/>
    <w:rsid w:val="05452235"/>
    <w:rsid w:val="08A2799E"/>
    <w:rsid w:val="0F0063AE"/>
    <w:rsid w:val="0FFDABBD"/>
    <w:rsid w:val="15C6039E"/>
    <w:rsid w:val="1E9D344D"/>
    <w:rsid w:val="2014230B"/>
    <w:rsid w:val="265935F0"/>
    <w:rsid w:val="28EB63A0"/>
    <w:rsid w:val="2F82274A"/>
    <w:rsid w:val="391F20EB"/>
    <w:rsid w:val="3D4A4D73"/>
    <w:rsid w:val="3F622E76"/>
    <w:rsid w:val="3FDFB275"/>
    <w:rsid w:val="428B67D2"/>
    <w:rsid w:val="482D1F14"/>
    <w:rsid w:val="515549E7"/>
    <w:rsid w:val="51EF796B"/>
    <w:rsid w:val="52C7506B"/>
    <w:rsid w:val="57932FDE"/>
    <w:rsid w:val="62082DA0"/>
    <w:rsid w:val="65BB0B51"/>
    <w:rsid w:val="6AB22299"/>
    <w:rsid w:val="6C2F630D"/>
    <w:rsid w:val="6CDA3705"/>
    <w:rsid w:val="747D3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line="360" w:lineRule="auto"/>
      <w:ind w:firstLine="567"/>
    </w:pPr>
    <w:rPr>
      <w:sz w:val="28"/>
      <w:szCs w:val="20"/>
    </w:rPr>
  </w:style>
  <w:style w:type="paragraph" w:styleId="5">
    <w:name w:val="Body Text First Indent 2"/>
    <w:basedOn w:val="4"/>
    <w:qFormat/>
    <w:uiPriority w:val="99"/>
    <w:pPr>
      <w:spacing w:after="120"/>
      <w:ind w:left="420" w:leftChars="200" w:firstLine="420"/>
    </w:pPr>
    <w:rPr>
      <w:sz w:val="21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0">
    <w:name w:val="Acetate"/>
    <w:basedOn w:val="1"/>
    <w:qFormat/>
    <w:uiPriority w:val="99"/>
    <w:pPr>
      <w:textAlignment w:val="baseline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772</Words>
  <Characters>956</Characters>
  <Lines>0</Lines>
  <Paragraphs>0</Paragraphs>
  <TotalTime>0</TotalTime>
  <ScaleCrop>false</ScaleCrop>
  <LinksUpToDate>false</LinksUpToDate>
  <CharactersWithSpaces>968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2023-02-20T19:34:00Z</dcterms:created>
  <dc:creator>H</dc:creator>
  <cp:lastModifiedBy>北京国际琪琪</cp:lastModifiedBy>
  <dcterms:modified xsi:type="dcterms:W3CDTF">2024-08-02T01:34:24Z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44DC7520D5194E459A35247CDCC94E05_13</vt:lpwstr>
  </property>
</Properties>
</file>